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CA2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lang w:val="en-US" w:eastAsia="zh-CN"/>
        </w:rPr>
        <w:t>附件3：</w:t>
      </w:r>
      <w:r>
        <w:rPr>
          <w:rFonts w:hint="eastAsia" w:ascii="黑体" w:hAnsi="黑体" w:eastAsia="黑体" w:cs="黑体"/>
          <w:b w:val="0"/>
          <w:bCs w:val="0"/>
          <w:i w:val="0"/>
          <w:iCs w:val="0"/>
          <w:caps w:val="0"/>
          <w:color w:val="000000"/>
          <w:spacing w:val="0"/>
          <w:sz w:val="32"/>
          <w:szCs w:val="32"/>
          <w:lang w:val="en-US" w:eastAsia="zh"/>
        </w:rPr>
        <w:t>江西省医学科学院资格审查材料清单</w:t>
      </w:r>
      <w:r>
        <w:rPr>
          <w:rFonts w:hint="eastAsia" w:ascii="黑体" w:hAnsi="黑体" w:eastAsia="黑体" w:cs="黑体"/>
          <w:b w:val="0"/>
          <w:bCs w:val="0"/>
          <w:i w:val="0"/>
          <w:iCs w:val="0"/>
          <w:caps w:val="0"/>
          <w:color w:val="000000"/>
          <w:spacing w:val="0"/>
          <w:sz w:val="32"/>
          <w:szCs w:val="32"/>
          <w:lang w:val="en-US" w:eastAsia="zh-CN"/>
        </w:rPr>
        <w:t>:</w:t>
      </w:r>
    </w:p>
    <w:p w14:paraId="6E46523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 w:firstLineChars="100"/>
        <w:jc w:val="both"/>
        <w:textAlignment w:val="auto"/>
        <w:rPr>
          <w:rFonts w:hint="eastAsia" w:ascii="Times New Roman" w:hAnsi="Times New Roman" w:eastAsia="方正仿宋_GB2312" w:cs="宋体"/>
          <w:b w:val="0"/>
          <w:bCs w:val="0"/>
          <w:i w:val="0"/>
          <w:iCs w:val="0"/>
          <w:caps w:val="0"/>
          <w:color w:val="000000"/>
          <w:spacing w:val="0"/>
          <w:sz w:val="32"/>
          <w:szCs w:val="32"/>
          <w:lang w:val="en-US" w:eastAsia="zh"/>
        </w:rPr>
      </w:pPr>
    </w:p>
    <w:p w14:paraId="448D38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 w:firstLineChars="100"/>
        <w:jc w:val="both"/>
        <w:textAlignment w:val="auto"/>
        <w:rPr>
          <w:rFonts w:hint="eastAsia" w:ascii="Times New Roman" w:hAnsi="Times New Roman" w:eastAsia="方正仿宋_GB2312" w:cs="宋体"/>
          <w:b w:val="0"/>
          <w:bCs w:val="0"/>
          <w:i w:val="0"/>
          <w:iCs w:val="0"/>
          <w:caps w:val="0"/>
          <w:color w:val="000000"/>
          <w:spacing w:val="0"/>
          <w:sz w:val="32"/>
          <w:szCs w:val="32"/>
          <w:lang w:val="en-US" w:eastAsia="zh"/>
        </w:rPr>
      </w:pPr>
      <w:r>
        <w:rPr>
          <w:rFonts w:hint="eastAsia" w:ascii="Times New Roman" w:hAnsi="Times New Roman" w:eastAsia="方正仿宋_GB2312" w:cs="宋体"/>
          <w:b w:val="0"/>
          <w:bCs w:val="0"/>
          <w:i w:val="0"/>
          <w:iCs w:val="0"/>
          <w:caps w:val="0"/>
          <w:color w:val="000000"/>
          <w:spacing w:val="0"/>
          <w:sz w:val="32"/>
          <w:szCs w:val="32"/>
          <w:lang w:val="en-US" w:eastAsia="zh"/>
        </w:rPr>
        <w:t xml:space="preserve"> 一、请考生携带资格审查资料，在资格审查公告规定的时间和地点进行现场资格审查。资格审查时须提供以下证件和材料，交现场工作人员审核。具体包括： </w:t>
      </w:r>
    </w:p>
    <w:p w14:paraId="37AA22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2312" w:cs="宋体"/>
          <w:b w:val="0"/>
          <w:bCs w:val="0"/>
          <w:i w:val="0"/>
          <w:iCs w:val="0"/>
          <w:caps w:val="0"/>
          <w:color w:val="000000"/>
          <w:spacing w:val="0"/>
          <w:sz w:val="32"/>
          <w:szCs w:val="32"/>
          <w:lang w:val="en-US" w:eastAsia="zh"/>
        </w:rPr>
      </w:pPr>
      <w:r>
        <w:rPr>
          <w:rFonts w:hint="eastAsia" w:ascii="Times New Roman" w:hAnsi="Times New Roman" w:eastAsia="方正仿宋_GB2312" w:cs="宋体"/>
          <w:b w:val="0"/>
          <w:bCs w:val="0"/>
          <w:i w:val="0"/>
          <w:iCs w:val="0"/>
          <w:caps w:val="0"/>
          <w:color w:val="000000"/>
          <w:spacing w:val="0"/>
          <w:sz w:val="32"/>
          <w:szCs w:val="32"/>
          <w:lang w:val="en-US" w:eastAsia="zh"/>
        </w:rPr>
        <w:t xml:space="preserve">1.有效期内的二代居民身份证及复印件（正反面）、本人签名确认的《报名登记表》； </w:t>
      </w:r>
    </w:p>
    <w:p w14:paraId="1ABF30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2312" w:cs="宋体"/>
          <w:b w:val="0"/>
          <w:bCs w:val="0"/>
          <w:i w:val="0"/>
          <w:iCs w:val="0"/>
          <w:caps w:val="0"/>
          <w:color w:val="000000"/>
          <w:spacing w:val="0"/>
          <w:sz w:val="32"/>
          <w:szCs w:val="32"/>
          <w:lang w:val="en-US" w:eastAsia="zh"/>
        </w:rPr>
      </w:pPr>
      <w:r>
        <w:rPr>
          <w:rFonts w:hint="eastAsia" w:ascii="Times New Roman" w:hAnsi="Times New Roman" w:eastAsia="方正仿宋_GB2312" w:cs="宋体"/>
          <w:b w:val="0"/>
          <w:bCs w:val="0"/>
          <w:i w:val="0"/>
          <w:iCs w:val="0"/>
          <w:caps w:val="0"/>
          <w:color w:val="000000"/>
          <w:spacing w:val="0"/>
          <w:sz w:val="32"/>
          <w:szCs w:val="32"/>
          <w:lang w:val="en-US" w:eastAsia="zh"/>
        </w:rPr>
        <w:t>2.已取得的学历、学位证书原件、复印件，带二维码有效期内的《教育部学历证书电子注册备案表》和《中国高等教育学位在线验证报告》；</w:t>
      </w:r>
    </w:p>
    <w:p w14:paraId="11588C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2312" w:cs="宋体"/>
          <w:b w:val="0"/>
          <w:bCs w:val="0"/>
          <w:i w:val="0"/>
          <w:iCs w:val="0"/>
          <w:caps w:val="0"/>
          <w:color w:val="000000"/>
          <w:spacing w:val="0"/>
          <w:sz w:val="32"/>
          <w:szCs w:val="32"/>
          <w:lang w:val="en-US" w:eastAsia="zh"/>
        </w:rPr>
      </w:pPr>
      <w:r>
        <w:rPr>
          <w:rFonts w:hint="eastAsia" w:ascii="Times New Roman" w:hAnsi="Times New Roman" w:eastAsia="方正仿宋_GB2312" w:cs="宋体"/>
          <w:b w:val="0"/>
          <w:bCs w:val="0"/>
          <w:i w:val="0"/>
          <w:iCs w:val="0"/>
          <w:caps w:val="0"/>
          <w:color w:val="000000"/>
          <w:spacing w:val="0"/>
          <w:sz w:val="32"/>
          <w:szCs w:val="32"/>
          <w:lang w:val="en-US" w:eastAsia="zh"/>
        </w:rPr>
        <w:t xml:space="preserve">3.近半年内免冠2寸彩色照片2张； </w:t>
      </w:r>
    </w:p>
    <w:p w14:paraId="7A397C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2312" w:cs="宋体"/>
          <w:b w:val="0"/>
          <w:bCs w:val="0"/>
          <w:i w:val="0"/>
          <w:iCs w:val="0"/>
          <w:caps w:val="0"/>
          <w:color w:val="000000"/>
          <w:spacing w:val="0"/>
          <w:sz w:val="32"/>
          <w:szCs w:val="32"/>
          <w:lang w:val="en-US" w:eastAsia="zh"/>
        </w:rPr>
      </w:pPr>
      <w:r>
        <w:rPr>
          <w:rFonts w:hint="eastAsia" w:ascii="Times New Roman" w:hAnsi="Times New Roman" w:eastAsia="方正仿宋_GB2312" w:cs="宋体"/>
          <w:b w:val="0"/>
          <w:bCs w:val="0"/>
          <w:i w:val="0"/>
          <w:iCs w:val="0"/>
          <w:caps w:val="0"/>
          <w:color w:val="000000"/>
          <w:spacing w:val="0"/>
          <w:sz w:val="32"/>
          <w:szCs w:val="32"/>
          <w:lang w:val="en-US" w:eastAsia="zh"/>
        </w:rPr>
        <w:t xml:space="preserve">4.近亲属报告承诺书。 </w:t>
      </w:r>
    </w:p>
    <w:p w14:paraId="00EE05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2312" w:cs="宋体"/>
          <w:b w:val="0"/>
          <w:bCs w:val="0"/>
          <w:i w:val="0"/>
          <w:iCs w:val="0"/>
          <w:caps w:val="0"/>
          <w:color w:val="000000"/>
          <w:spacing w:val="0"/>
          <w:sz w:val="32"/>
          <w:szCs w:val="32"/>
          <w:lang w:val="en-US" w:eastAsia="zh"/>
        </w:rPr>
      </w:pPr>
      <w:r>
        <w:rPr>
          <w:rFonts w:hint="eastAsia" w:ascii="Times New Roman" w:hAnsi="Times New Roman" w:eastAsia="方正仿宋_GB2312" w:cs="宋体"/>
          <w:b w:val="0"/>
          <w:bCs w:val="0"/>
          <w:i w:val="0"/>
          <w:iCs w:val="0"/>
          <w:caps w:val="0"/>
          <w:color w:val="000000"/>
          <w:spacing w:val="0"/>
          <w:sz w:val="32"/>
          <w:szCs w:val="32"/>
          <w:lang w:val="en-US" w:eastAsia="zh"/>
        </w:rPr>
        <w:t>二、下列人员还需提供：</w:t>
      </w:r>
    </w:p>
    <w:p w14:paraId="36589E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2312" w:cs="宋体"/>
          <w:b w:val="0"/>
          <w:bCs w:val="0"/>
          <w:i w:val="0"/>
          <w:iCs w:val="0"/>
          <w:caps w:val="0"/>
          <w:color w:val="000000"/>
          <w:spacing w:val="0"/>
          <w:sz w:val="32"/>
          <w:szCs w:val="32"/>
          <w:lang w:val="en-US" w:eastAsia="zh"/>
        </w:rPr>
      </w:pPr>
      <w:r>
        <w:rPr>
          <w:rFonts w:hint="eastAsia" w:ascii="Times New Roman" w:hAnsi="Times New Roman" w:eastAsia="方正仿宋_GB2312" w:cs="宋体"/>
          <w:b w:val="0"/>
          <w:bCs w:val="0"/>
          <w:i w:val="0"/>
          <w:iCs w:val="0"/>
          <w:caps w:val="0"/>
          <w:color w:val="000000"/>
          <w:spacing w:val="0"/>
          <w:sz w:val="32"/>
          <w:szCs w:val="32"/>
          <w:lang w:val="en-US" w:eastAsia="zh"/>
        </w:rPr>
        <w:t xml:space="preserve">1.国家统一招生的全日制普通高校2026年应届毕业生，由于资格审查时还未取得毕业证，须提供教育部学籍在线验证报告、所在学校审核盖章的就业推荐表（或就业推荐证明）原件、复印件。 </w:t>
      </w:r>
    </w:p>
    <w:p w14:paraId="1615A4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2312" w:cs="宋体"/>
          <w:b w:val="0"/>
          <w:bCs w:val="0"/>
          <w:i w:val="0"/>
          <w:iCs w:val="0"/>
          <w:caps w:val="0"/>
          <w:color w:val="000000"/>
          <w:spacing w:val="0"/>
          <w:sz w:val="32"/>
          <w:szCs w:val="32"/>
          <w:lang w:val="en-US" w:eastAsia="zh"/>
        </w:rPr>
      </w:pPr>
      <w:r>
        <w:rPr>
          <w:rFonts w:hint="eastAsia" w:ascii="Times New Roman" w:hAnsi="Times New Roman" w:eastAsia="方正仿宋_GB2312" w:cs="宋体"/>
          <w:b w:val="0"/>
          <w:bCs w:val="0"/>
          <w:i w:val="0"/>
          <w:iCs w:val="0"/>
          <w:caps w:val="0"/>
          <w:color w:val="000000"/>
          <w:spacing w:val="0"/>
          <w:sz w:val="32"/>
          <w:szCs w:val="32"/>
          <w:lang w:val="en-US" w:eastAsia="zh"/>
        </w:rPr>
        <w:t xml:space="preserve">2.未落实机关事业单位以及三支一扶、特岗教师等工作岗位的2024届、2025届普通高校毕业生报考限应届毕业生岗位的，须提供择业期有关证明（包括由保留本人档案的原毕业学校或各级毕业生就业主管部门、毕业生就业指导服务中心、各级人才交流服务机构和各级公共就业服务机构等开具的《档案存放证明》），时间段须从毕业时连续不断持续至2026年5月，如存档时间有中断或存档单位有变更，须提供社会保险个人权益记录单或相关单位调档材料。 </w:t>
      </w:r>
    </w:p>
    <w:p w14:paraId="48B310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2312" w:cs="宋体"/>
          <w:b w:val="0"/>
          <w:bCs w:val="0"/>
          <w:i w:val="0"/>
          <w:iCs w:val="0"/>
          <w:caps w:val="0"/>
          <w:color w:val="000000"/>
          <w:spacing w:val="0"/>
          <w:sz w:val="32"/>
          <w:szCs w:val="32"/>
          <w:lang w:val="en-US" w:eastAsia="zh"/>
        </w:rPr>
      </w:pPr>
      <w:r>
        <w:rPr>
          <w:rFonts w:hint="eastAsia" w:ascii="Times New Roman" w:hAnsi="Times New Roman" w:eastAsia="方正仿宋_GB2312" w:cs="宋体"/>
          <w:b w:val="0"/>
          <w:bCs w:val="0"/>
          <w:i w:val="0"/>
          <w:iCs w:val="0"/>
          <w:caps w:val="0"/>
          <w:color w:val="000000"/>
          <w:spacing w:val="0"/>
          <w:sz w:val="32"/>
          <w:szCs w:val="32"/>
          <w:lang w:val="en-US" w:eastAsia="zh"/>
        </w:rPr>
        <w:t xml:space="preserve">如属参加“大学生志愿服务西部计划”等服务基层项目前无工作经历且服务期满考核合格后2年内未落实机关事业单位以及三支一扶、特岗教师等工作岗位的人员和2024年1月1日至报名截止日期间取得国（境）外学历学位且未落实机关事业单位以及三支一扶、特岗教师等工作岗位的留学回国人员报考限应届毕业生岗位的，也须提供以上材料。 </w:t>
      </w:r>
    </w:p>
    <w:p w14:paraId="266C72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2312" w:cs="宋体"/>
          <w:b w:val="0"/>
          <w:bCs w:val="0"/>
          <w:i w:val="0"/>
          <w:iCs w:val="0"/>
          <w:caps w:val="0"/>
          <w:color w:val="000000"/>
          <w:spacing w:val="0"/>
          <w:sz w:val="32"/>
          <w:szCs w:val="32"/>
          <w:lang w:val="en-US" w:eastAsia="zh"/>
        </w:rPr>
      </w:pPr>
      <w:r>
        <w:rPr>
          <w:rFonts w:hint="eastAsia" w:ascii="Times New Roman" w:hAnsi="Times New Roman" w:eastAsia="方正仿宋_GB2312" w:cs="宋体"/>
          <w:b w:val="0"/>
          <w:bCs w:val="0"/>
          <w:i w:val="0"/>
          <w:iCs w:val="0"/>
          <w:caps w:val="0"/>
          <w:color w:val="000000"/>
          <w:spacing w:val="0"/>
          <w:sz w:val="32"/>
          <w:szCs w:val="32"/>
          <w:lang w:val="en-US" w:eastAsia="zh"/>
        </w:rPr>
        <w:t>3.以国（境）外学历报考的，须提供教育部留学服务中心出具的《国外学历学位认证书》或《港澳台学历学位认证书》原件、复印件。</w:t>
      </w:r>
    </w:p>
    <w:p w14:paraId="4FB425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2312" w:cs="宋体"/>
          <w:b w:val="0"/>
          <w:bCs w:val="0"/>
          <w:i w:val="0"/>
          <w:iCs w:val="0"/>
          <w:caps w:val="0"/>
          <w:color w:val="000000"/>
          <w:spacing w:val="0"/>
          <w:sz w:val="32"/>
          <w:szCs w:val="32"/>
          <w:lang w:val="en-US" w:eastAsia="zh"/>
        </w:rPr>
      </w:pPr>
      <w:r>
        <w:rPr>
          <w:rFonts w:hint="eastAsia" w:ascii="Times New Roman" w:hAnsi="Times New Roman" w:eastAsia="方正仿宋_GB2312" w:cs="宋体"/>
          <w:b w:val="0"/>
          <w:bCs w:val="0"/>
          <w:i w:val="0"/>
          <w:iCs w:val="0"/>
          <w:caps w:val="0"/>
          <w:color w:val="000000"/>
          <w:spacing w:val="0"/>
          <w:sz w:val="32"/>
          <w:szCs w:val="32"/>
          <w:lang w:val="en-US" w:eastAsia="zh"/>
        </w:rPr>
        <w:t xml:space="preserve">4.岗位要求具有工作经历的，考生须提供相应的工作经历证明（如社保证明、工资流水+劳动（聘用）合同或营业执照等），计算时间截至2026年1月。 </w:t>
      </w:r>
    </w:p>
    <w:p w14:paraId="02953F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2312" w:cs="宋体"/>
          <w:b w:val="0"/>
          <w:bCs w:val="0"/>
          <w:i w:val="0"/>
          <w:iCs w:val="0"/>
          <w:caps w:val="0"/>
          <w:color w:val="000000"/>
          <w:spacing w:val="0"/>
          <w:sz w:val="32"/>
          <w:szCs w:val="32"/>
          <w:lang w:val="en-US" w:eastAsia="zh"/>
        </w:rPr>
      </w:pPr>
      <w:r>
        <w:rPr>
          <w:rFonts w:hint="eastAsia" w:ascii="Times New Roman" w:hAnsi="Times New Roman" w:eastAsia="方正仿宋_GB2312" w:cs="宋体"/>
          <w:b w:val="0"/>
          <w:bCs w:val="0"/>
          <w:i w:val="0"/>
          <w:iCs w:val="0"/>
          <w:caps w:val="0"/>
          <w:color w:val="000000"/>
          <w:spacing w:val="0"/>
          <w:sz w:val="32"/>
          <w:szCs w:val="32"/>
          <w:lang w:val="en-US" w:eastAsia="zh"/>
        </w:rPr>
        <w:t xml:space="preserve">5.报名前属机关事业单位正式在编且仍在服务期内的人员，须提供网上报名结束前（2026年2月10日）编办办理下编手续或解除聘用合同相关材料。 </w:t>
      </w:r>
    </w:p>
    <w:p w14:paraId="6E7DE4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2312" w:cs="宋体"/>
          <w:b w:val="0"/>
          <w:bCs w:val="0"/>
          <w:i w:val="0"/>
          <w:iCs w:val="0"/>
          <w:caps w:val="0"/>
          <w:color w:val="000000"/>
          <w:spacing w:val="0"/>
          <w:sz w:val="32"/>
          <w:szCs w:val="32"/>
          <w:lang w:val="en-US" w:eastAsia="zh"/>
        </w:rPr>
      </w:pPr>
      <w:r>
        <w:rPr>
          <w:rFonts w:hint="eastAsia" w:ascii="Times New Roman" w:hAnsi="Times New Roman" w:eastAsia="方正仿宋_GB2312" w:cs="宋体"/>
          <w:b w:val="0"/>
          <w:bCs w:val="0"/>
          <w:i w:val="0"/>
          <w:iCs w:val="0"/>
          <w:caps w:val="0"/>
          <w:color w:val="000000"/>
          <w:spacing w:val="0"/>
          <w:sz w:val="32"/>
          <w:szCs w:val="32"/>
          <w:lang w:val="en-US" w:eastAsia="zh"/>
        </w:rPr>
        <w:t>6.所学专业未列入《学科专业目录汇编》按相近或相似专业报考的，以及学历学位证书上记载的专业名称为一级学科但其报考岗位要求为该一级学科下设二级学科专业的，须提供招生简章、毕业证书（全日制普通高校2026年应届毕业生提供就业推荐表或就业推荐证明）、所学专业课程成绩单（须毕业院校的教务处或研究生院盖章）、毕业院校专业设置的说明等材料。以上材料如由国（境）外机构出具，还须提供经公证的中文翻译所学专业课程成绩单。</w:t>
      </w:r>
      <w:bookmarkStart w:id="0" w:name="_GoBack"/>
      <w:bookmarkEnd w:id="0"/>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WPSEMBED14">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00F5645"/>
    <w:rsid w:val="01A249C3"/>
    <w:rsid w:val="07011CC2"/>
    <w:rsid w:val="07644792"/>
    <w:rsid w:val="09284798"/>
    <w:rsid w:val="0F2B6FD9"/>
    <w:rsid w:val="164C2CF7"/>
    <w:rsid w:val="16B54360"/>
    <w:rsid w:val="183C240D"/>
    <w:rsid w:val="1AA24D9F"/>
    <w:rsid w:val="26AA1AA0"/>
    <w:rsid w:val="28DA2E89"/>
    <w:rsid w:val="2A4254F9"/>
    <w:rsid w:val="2D1F32F4"/>
    <w:rsid w:val="302747C6"/>
    <w:rsid w:val="30E20088"/>
    <w:rsid w:val="323B4D81"/>
    <w:rsid w:val="34B70380"/>
    <w:rsid w:val="3AE174A3"/>
    <w:rsid w:val="3AF235BE"/>
    <w:rsid w:val="404623E2"/>
    <w:rsid w:val="43446334"/>
    <w:rsid w:val="44A84E71"/>
    <w:rsid w:val="477DCE1E"/>
    <w:rsid w:val="4A121587"/>
    <w:rsid w:val="4D2E5D0E"/>
    <w:rsid w:val="573E1E21"/>
    <w:rsid w:val="5B487E91"/>
    <w:rsid w:val="5CF9550F"/>
    <w:rsid w:val="5EFEBDE8"/>
    <w:rsid w:val="6017749F"/>
    <w:rsid w:val="65BA6903"/>
    <w:rsid w:val="68CA2609"/>
    <w:rsid w:val="68CC1AED"/>
    <w:rsid w:val="69BB0F42"/>
    <w:rsid w:val="6A637494"/>
    <w:rsid w:val="6B661B5E"/>
    <w:rsid w:val="6BCF62E6"/>
    <w:rsid w:val="6C8D1ADD"/>
    <w:rsid w:val="6CD3A16D"/>
    <w:rsid w:val="6D535020"/>
    <w:rsid w:val="6E5F49A6"/>
    <w:rsid w:val="6FFF37D2"/>
    <w:rsid w:val="70DE2EF1"/>
    <w:rsid w:val="7C5F4108"/>
    <w:rsid w:val="7D351AA4"/>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6A881"/>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1037</Words>
  <Characters>1072</Characters>
  <Lines>0</Lines>
  <Paragraphs>0</Paragraphs>
  <TotalTime>4</TotalTime>
  <ScaleCrop>false</ScaleCrop>
  <LinksUpToDate>false</LinksUpToDate>
  <CharactersWithSpaces>1082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2018-05-28T01:24:00Z</dcterms:created>
  <dc:creator>admin</dc:creator>
  <cp:lastModifiedBy>alone but not lonely の豆沙包</cp:lastModifiedBy>
  <dcterms:modified xsi:type="dcterms:W3CDTF">2026-05-22T03:37:23Z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C7C82B2F151E4A06920A64D3D2EF006E_13</vt:lpwstr>
  </property>
  <property fmtid="{D5CDD505-2E9C-101B-9397-08002B2CF9AE}" pid="6" name="KSOTemplateDocerSaveRecord">
    <vt:lpwstr>eyJoZGlkIjoiYzQ2Mjk5YmYwNjU0NDhjMDE1YmJiODkwZjJmNGM4N2UiLCJ1c2VySWQiOiI5NDk2NTAxNDgifQ==</vt:lpwstr>
  </property>
</Properties>
</file>