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559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附件1：南昌大学资格审查材料清单（专职辅导员岗1、专职辅导员岗2、专职辅导员岗3、专职辅导员岗4）：</w:t>
      </w:r>
    </w:p>
    <w:p w14:paraId="6EA2DF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85CAC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身份证明材料：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有效期内的二代居民身份证（正反面）、本人签名确认的《报名登记表》。</w:t>
      </w:r>
    </w:p>
    <w:p w14:paraId="697DC9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2.学历学位证明材料：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岗位要求的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各阶段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学历学位证书、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带二维码有效期内的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学历学位证书对应的学信网下载的《教育部学历证书电子注册备案表》和《中国高等教育学位在线验证报告》，国（境）外的学历学位须提供相应证书和教育部留学服务中心认证的《国外学历学位认证书》或《港澳台学历学位认证书》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2026届普通高校毕业生，须提供《教育部学籍在线验证报告》和经学校审核盖章的《就业推荐表》（或就业推荐证明）。</w:t>
      </w:r>
    </w:p>
    <w:p w14:paraId="74C2E4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岗位要求的其他条件证明材料：</w:t>
      </w:r>
    </w:p>
    <w:p w14:paraId="2140B46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岗位“限应届毕业生”的，除2026届普通高校毕业生外，未落实机关事业单位以及“三支一扶”、特岗教师等工作岗位的2024届、2025届普通高校毕业生；参加“大学生志愿服务西部计划”等服务基层项目前无工作经历，服务期满且考核合格后2年内未落实机关事业单位以及“三支一扶”、特岗教师等工作岗位的普通高校毕业生；2024年1月1日至报名截止日期间取得国（境）外学历学位且未落实机关事业单位以及“三支一扶”、特岗教师等工作岗位的留学回国人员，应提供</w:t>
      </w:r>
      <w:r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毕业至今的档案存放证明材料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开具时间在2026年1月之后，时间线须完整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；</w:t>
      </w:r>
    </w:p>
    <w:p w14:paraId="6887CB3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岗位要求中共党员的，应提供所在党组织近期出具的中共党员（含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预备党员）</w:t>
      </w:r>
      <w:r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党组织关系证明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开具时间在2026年1月以后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；</w:t>
      </w:r>
      <w:bookmarkStart w:id="0" w:name="_GoBack"/>
      <w:bookmarkEnd w:id="0"/>
    </w:p>
    <w:p w14:paraId="1D6FFAF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由校团委、学生工作部（处）、研究生院或二级学院党委（党总支）开具的在高校学习期间担任主要</w:t>
      </w:r>
      <w:r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学生干部证明或聘书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兼职辅导员证明材料须由任职所在高校学生工作部门出具，必须清楚注明担任的起始、截止年月。</w:t>
      </w:r>
    </w:p>
    <w:p w14:paraId="150E93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4.应聘人员近亲属报告承诺书</w:t>
      </w:r>
    </w:p>
    <w:p w14:paraId="0C3EBBF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5.有服务期要求尚在服务期内的机关事业单位在编人员，须提供在2026年2月10日（网上报名截止日）前与所在单位开具的</w:t>
      </w:r>
      <w:r>
        <w:rPr>
          <w:rFonts w:hint="eastAsia" w:ascii="Times New Roman" w:hAnsi="Times New Roman" w:eastAsia="方正仿宋_GB2312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解除人事（聘用）关系证明</w:t>
      </w:r>
      <w:r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（以编办办理下编手续时间或解除聘用合同书签订时间为准）。</w:t>
      </w:r>
    </w:p>
    <w:p w14:paraId="198B67F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default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以上所有证明材料需提供原件及一份复印件（原件核验后退回，复印件留档）。</w:t>
      </w:r>
    </w:p>
    <w:p w14:paraId="2E07CD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仿宋_GB2312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5B11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3AB1F8-A018-4A64-A3DF-AD1E6AB7DD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42A6F0A-EF3A-4214-9EAC-880DEE24D79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171AE"/>
    <w:multiLevelType w:val="singleLevel"/>
    <w:tmpl w:val="C28171A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46768"/>
    <w:rsid w:val="27046C92"/>
    <w:rsid w:val="2D3C41B5"/>
    <w:rsid w:val="2D520CF1"/>
    <w:rsid w:val="2F88649C"/>
    <w:rsid w:val="32FE1A94"/>
    <w:rsid w:val="34C32B67"/>
    <w:rsid w:val="379954F3"/>
    <w:rsid w:val="397D400F"/>
    <w:rsid w:val="46E16836"/>
    <w:rsid w:val="586B6A32"/>
    <w:rsid w:val="5D403C65"/>
    <w:rsid w:val="62A55DE6"/>
    <w:rsid w:val="630365EC"/>
    <w:rsid w:val="643861FD"/>
    <w:rsid w:val="65AD141C"/>
    <w:rsid w:val="7533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6445f26e-3aac-4f8b-949e-75e2448d4c7b</errorID>
      <errorWord>人员</errorWord>
      <group>L1_Word</group>
      <groupName>字词问题</groupName>
      <ability>L2_Typo</ability>
      <abilityName>字词错误</abilityName>
      <candidateList>
        <item>的人员</item>
      </candidateList>
      <explain/>
      <paraID> 708D09E</paraID>
      <start>141</start>
      <end>144</end>
      <status>modified</status>
      <modifiedWord>的人员</modifiedWord>
      <trackRevisions>false</trackRevisions>
    </reviewItem>
    <reviewItem>
      <errorID>fae526eb-aaf9-4e84-93b6-b0a51488f806</errorID>
      <errorWord>人员保持</errorWord>
      <group>L1_Grammar</group>
      <groupName>语法问题</groupName>
      <ability>L2_Grammar</ability>
      <abilityName>语法错误</abilityName>
      <candidateList>
        <item>的人员应保持</item>
      </candidateList>
      <explain/>
      <paraID>5B417587</paraID>
      <start>51</start>
      <end>57</end>
      <status>modified</status>
      <modifiedWord>的人员应保持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9958e56-b2b8-4aef-b3b0-bfb3f27b7e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860</Characters>
  <Lines>0</Lines>
  <Paragraphs>0</Paragraphs>
  <TotalTime>43</TotalTime>
  <ScaleCrop>false</ScaleCrop>
  <LinksUpToDate>false</LinksUpToDate>
  <CharactersWithSpaces>860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2026-05-19T01:03:00Z</dcterms:created>
  <dc:creator>admin</dc:creator>
  <cp:lastModifiedBy>牙牙</cp:lastModifiedBy>
  <dcterms:modified xsi:type="dcterms:W3CDTF">2026-05-22T07:27:12Z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eyJoZGlkIjoiMjlkMmJkYjNlOWVhMzM0ZWZhMThmN2E5NDI1OTZkYTciLCJ1c2VySWQiOiI0NzM5MDY2NzMifQ==</vt:lpwstr>
  </property>
  <property fmtid="{D5CDD505-2E9C-101B-9397-08002B2CF9AE}" pid="4" name="ICV">
    <vt:lpwstr>4D9662E8194A4BA0B6688E81B5D99604_13</vt:lpwstr>
  </property>
</Properties>
</file>